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166" w:rsidRPr="00786166" w:rsidRDefault="00786166" w:rsidP="00786166">
      <w:pPr>
        <w:shd w:val="clear" w:color="auto" w:fill="FFFFFF"/>
        <w:spacing w:before="402" w:after="100" w:afterAutospacing="1" w:line="670" w:lineRule="atLeast"/>
        <w:outlineLvl w:val="0"/>
        <w:rPr>
          <w:rFonts w:ascii="Montserrat" w:eastAsia="Times New Roman" w:hAnsi="Montserrat" w:cs="Times New Roman"/>
          <w:b/>
          <w:bCs/>
          <w:color w:val="273350"/>
          <w:kern w:val="36"/>
          <w:sz w:val="54"/>
          <w:szCs w:val="54"/>
        </w:rPr>
      </w:pPr>
      <w:r w:rsidRPr="00786166">
        <w:rPr>
          <w:rFonts w:ascii="Montserrat" w:eastAsia="Times New Roman" w:hAnsi="Montserrat" w:cs="Times New Roman"/>
          <w:b/>
          <w:bCs/>
          <w:color w:val="273350"/>
          <w:kern w:val="36"/>
          <w:sz w:val="54"/>
          <w:szCs w:val="54"/>
        </w:rPr>
        <w:t>Информация для субъектов малого и среднего предпринимательства</w:t>
      </w:r>
    </w:p>
    <w:p w:rsidR="00786166" w:rsidRDefault="00786166"/>
    <w:p w:rsidR="004C3B57" w:rsidRDefault="004C3B57"/>
    <w:p w:rsidR="004E60BC" w:rsidRDefault="004E60BC"/>
    <w:p w:rsidR="004E60BC" w:rsidRPr="004E60BC" w:rsidRDefault="004E60BC" w:rsidP="004E60BC">
      <w:pPr>
        <w:shd w:val="clear" w:color="auto" w:fill="FFFFFF"/>
        <w:spacing w:before="402" w:after="100" w:afterAutospacing="1" w:line="670" w:lineRule="atLeast"/>
        <w:outlineLvl w:val="0"/>
        <w:rPr>
          <w:rFonts w:ascii="Montserrat" w:eastAsia="Times New Roman" w:hAnsi="Montserrat" w:cs="Times New Roman"/>
          <w:b/>
          <w:bCs/>
          <w:color w:val="273350"/>
          <w:kern w:val="36"/>
          <w:sz w:val="54"/>
          <w:szCs w:val="54"/>
        </w:rPr>
      </w:pPr>
      <w:r w:rsidRPr="004E60BC">
        <w:rPr>
          <w:rFonts w:ascii="Montserrat" w:eastAsia="Times New Roman" w:hAnsi="Montserrat" w:cs="Times New Roman"/>
          <w:b/>
          <w:bCs/>
          <w:color w:val="273350"/>
          <w:kern w:val="36"/>
          <w:sz w:val="54"/>
          <w:szCs w:val="54"/>
        </w:rPr>
        <w:t>Бизнес, предпринимательство</w:t>
      </w:r>
    </w:p>
    <w:p w:rsidR="004E60BC" w:rsidRPr="004E60BC" w:rsidRDefault="004E60BC" w:rsidP="004E60BC">
      <w:pPr>
        <w:shd w:val="clear" w:color="auto" w:fill="FFFFFF"/>
        <w:spacing w:before="100" w:after="234" w:line="240" w:lineRule="auto"/>
        <w:rPr>
          <w:rFonts w:ascii="Montserrat" w:eastAsia="Times New Roman" w:hAnsi="Montserrat" w:cs="Times New Roman"/>
          <w:color w:val="273350"/>
          <w:sz w:val="27"/>
          <w:szCs w:val="27"/>
        </w:rPr>
      </w:pPr>
      <w:r w:rsidRPr="004E60BC">
        <w:rPr>
          <w:rFonts w:ascii="Montserrat" w:eastAsia="Times New Roman" w:hAnsi="Montserrat" w:cs="Times New Roman"/>
          <w:b/>
          <w:bCs/>
          <w:color w:val="273350"/>
          <w:sz w:val="27"/>
        </w:rPr>
        <w:t>Реестр организаций, образующих инфраструктуру поддержки субъектов малого и среднего предпринимательства</w:t>
      </w:r>
    </w:p>
    <w:p w:rsidR="004E60BC" w:rsidRPr="004E60BC" w:rsidRDefault="004E60BC" w:rsidP="004E60BC">
      <w:pPr>
        <w:shd w:val="clear" w:color="auto" w:fill="FFFFFF"/>
        <w:spacing w:before="100" w:after="234" w:line="240" w:lineRule="auto"/>
        <w:rPr>
          <w:rFonts w:ascii="Montserrat" w:eastAsia="Times New Roman" w:hAnsi="Montserrat" w:cs="Times New Roman"/>
          <w:color w:val="273350"/>
          <w:sz w:val="27"/>
          <w:szCs w:val="27"/>
        </w:rPr>
      </w:pPr>
      <w:proofErr w:type="gramStart"/>
      <w:r w:rsidRPr="004E60BC">
        <w:rPr>
          <w:rFonts w:ascii="Montserrat" w:eastAsia="Times New Roman" w:hAnsi="Montserrat" w:cs="Times New Roman"/>
          <w:color w:val="273350"/>
          <w:sz w:val="27"/>
          <w:szCs w:val="27"/>
        </w:rPr>
        <w:t>В соответствии с Приказом Министерства экономического развития РФ от 13 июня 2017 г. N 286 "Об утверждении Порядка ведения единого реестра организаций, образующих инфраструктуру поддержки субъектов малого и среднего предпринимательства, формы его ведения, состава сведений, содержащихся в таком реестре, а также состава сведений, предусмотренных пунктами 1 и 2 части 2 статьи 15.1 Федерального закона от 24 июля 2007 г. N</w:t>
      </w:r>
      <w:proofErr w:type="gramEnd"/>
      <w:r w:rsidRPr="004E60BC">
        <w:rPr>
          <w:rFonts w:ascii="Montserrat" w:eastAsia="Times New Roman" w:hAnsi="Montserrat" w:cs="Times New Roman"/>
          <w:color w:val="273350"/>
          <w:sz w:val="27"/>
          <w:szCs w:val="27"/>
        </w:rPr>
        <w:t> 209-ФЗ "О развитии малого и среднего предпринимательства в Российской Федерации", сроков, порядка и формы их направления и Требований к технологическим, программным, лингвистическим, правовым и организационным средствам обеспечения пользования единым реестром организаций, образующих инфраструктуру поддержки субъектов малого и среднего предпринимательства" с реестром можно ознакомиться по адресу </w:t>
      </w:r>
      <w:hyperlink r:id="rId5" w:history="1">
        <w:r w:rsidRPr="004E60BC">
          <w:rPr>
            <w:rFonts w:ascii="Montserrat" w:eastAsia="Times New Roman" w:hAnsi="Montserrat" w:cs="Times New Roman"/>
            <w:color w:val="306AFD"/>
            <w:sz w:val="27"/>
            <w:u w:val="single"/>
          </w:rPr>
          <w:t>https://corpmsp.ru</w:t>
        </w:r>
      </w:hyperlink>
      <w:r w:rsidRPr="004E60BC">
        <w:rPr>
          <w:rFonts w:ascii="Montserrat" w:eastAsia="Times New Roman" w:hAnsi="Montserrat" w:cs="Times New Roman"/>
          <w:color w:val="273350"/>
          <w:sz w:val="27"/>
          <w:szCs w:val="27"/>
        </w:rPr>
        <w:t>.</w:t>
      </w:r>
    </w:p>
    <w:p w:rsidR="004E60BC" w:rsidRPr="004E60BC" w:rsidRDefault="004E60BC" w:rsidP="004E60BC">
      <w:pPr>
        <w:shd w:val="clear" w:color="auto" w:fill="FFFFFF"/>
        <w:spacing w:before="100" w:after="234" w:line="240" w:lineRule="auto"/>
        <w:rPr>
          <w:rFonts w:ascii="Montserrat" w:eastAsia="Times New Roman" w:hAnsi="Montserrat" w:cs="Times New Roman"/>
          <w:color w:val="273350"/>
          <w:sz w:val="27"/>
          <w:szCs w:val="27"/>
        </w:rPr>
      </w:pPr>
      <w:r w:rsidRPr="004E60BC">
        <w:rPr>
          <w:rFonts w:ascii="Montserrat" w:eastAsia="Times New Roman" w:hAnsi="Montserrat" w:cs="Times New Roman"/>
          <w:b/>
          <w:bCs/>
          <w:color w:val="273350"/>
          <w:sz w:val="27"/>
        </w:rPr>
        <w:t>Инормация о предоставленных организациям и ИП льготах, отсрочках, рассрочках, о списании задолженностей по платежам в бюджеты бюджетной системы РФ</w:t>
      </w:r>
    </w:p>
    <w:p w:rsidR="004E60BC" w:rsidRPr="004E60BC" w:rsidRDefault="004E60BC" w:rsidP="004E60BC">
      <w:pPr>
        <w:shd w:val="clear" w:color="auto" w:fill="FFFFFF"/>
        <w:spacing w:before="100" w:after="234" w:line="240" w:lineRule="auto"/>
        <w:rPr>
          <w:rFonts w:ascii="Montserrat" w:eastAsia="Times New Roman" w:hAnsi="Montserrat" w:cs="Times New Roman"/>
          <w:color w:val="273350"/>
          <w:sz w:val="27"/>
          <w:szCs w:val="27"/>
        </w:rPr>
      </w:pPr>
      <w:r w:rsidRPr="004E60BC">
        <w:rPr>
          <w:rFonts w:ascii="Montserrat" w:eastAsia="Times New Roman" w:hAnsi="Montserrat" w:cs="Times New Roman"/>
          <w:color w:val="273350"/>
          <w:sz w:val="27"/>
          <w:szCs w:val="27"/>
        </w:rPr>
        <w:t>Льготы, отсрочки, рассрочки платежей в бюджеты бюджетной системы РФ организациям и индивидуальным предпринимателям не предоставлялись.</w:t>
      </w:r>
    </w:p>
    <w:p w:rsidR="004E60BC" w:rsidRPr="004E60BC" w:rsidRDefault="004E60BC" w:rsidP="004E60BC">
      <w:pPr>
        <w:shd w:val="clear" w:color="auto" w:fill="FFFFFF"/>
        <w:spacing w:before="100" w:after="234" w:line="240" w:lineRule="auto"/>
        <w:rPr>
          <w:rFonts w:ascii="Montserrat" w:eastAsia="Times New Roman" w:hAnsi="Montserrat" w:cs="Times New Roman"/>
          <w:color w:val="273350"/>
          <w:sz w:val="27"/>
          <w:szCs w:val="27"/>
        </w:rPr>
      </w:pPr>
      <w:r w:rsidRPr="004E60BC">
        <w:rPr>
          <w:rFonts w:ascii="Montserrat" w:eastAsia="Times New Roman" w:hAnsi="Montserrat" w:cs="Times New Roman"/>
          <w:color w:val="273350"/>
          <w:sz w:val="27"/>
          <w:szCs w:val="27"/>
        </w:rPr>
        <w:t>Списание задолженностей по налогам не производилось.</w:t>
      </w:r>
    </w:p>
    <w:p w:rsidR="004E60BC" w:rsidRPr="004E60BC" w:rsidRDefault="004E60BC" w:rsidP="004E60BC">
      <w:pPr>
        <w:shd w:val="clear" w:color="auto" w:fill="FFFFFF"/>
        <w:spacing w:before="335" w:after="100" w:afterAutospacing="1" w:line="534" w:lineRule="atLeast"/>
        <w:outlineLvl w:val="1"/>
        <w:rPr>
          <w:rFonts w:ascii="Montserrat" w:eastAsia="Times New Roman" w:hAnsi="Montserrat" w:cs="Times New Roman"/>
          <w:b/>
          <w:bCs/>
          <w:color w:val="273350"/>
          <w:sz w:val="40"/>
          <w:szCs w:val="40"/>
        </w:rPr>
      </w:pPr>
      <w:r w:rsidRPr="004E60BC">
        <w:rPr>
          <w:rFonts w:ascii="Montserrat" w:eastAsia="Times New Roman" w:hAnsi="Montserrat" w:cs="Times New Roman"/>
          <w:b/>
          <w:bCs/>
          <w:color w:val="273350"/>
          <w:sz w:val="40"/>
          <w:szCs w:val="40"/>
        </w:rPr>
        <w:t>Специальный налоговый режим</w:t>
      </w:r>
    </w:p>
    <w:p w:rsidR="004E60BC" w:rsidRPr="004E60BC" w:rsidRDefault="004E60BC" w:rsidP="004E60BC">
      <w:pPr>
        <w:shd w:val="clear" w:color="auto" w:fill="FFFFFF"/>
        <w:spacing w:before="100" w:after="234" w:line="240" w:lineRule="auto"/>
        <w:rPr>
          <w:rFonts w:ascii="Montserrat" w:eastAsia="Times New Roman" w:hAnsi="Montserrat" w:cs="Times New Roman"/>
          <w:color w:val="273350"/>
          <w:sz w:val="27"/>
          <w:szCs w:val="27"/>
        </w:rPr>
      </w:pPr>
      <w:r w:rsidRPr="004E60BC">
        <w:rPr>
          <w:rFonts w:ascii="Montserrat" w:eastAsia="Times New Roman" w:hAnsi="Montserrat" w:cs="Times New Roman"/>
          <w:b/>
          <w:bCs/>
          <w:color w:val="273350"/>
          <w:sz w:val="27"/>
        </w:rPr>
        <w:t>Специальные налоговые режимы — особые системы налогообложения, предусмотренные НК РФ</w:t>
      </w:r>
    </w:p>
    <w:p w:rsidR="004E60BC" w:rsidRPr="004E60BC" w:rsidRDefault="004E60BC" w:rsidP="004E60BC">
      <w:pPr>
        <w:shd w:val="clear" w:color="auto" w:fill="FFFFFF"/>
        <w:spacing w:before="100" w:after="234" w:line="240" w:lineRule="auto"/>
        <w:rPr>
          <w:rFonts w:ascii="Montserrat" w:eastAsia="Times New Roman" w:hAnsi="Montserrat" w:cs="Times New Roman"/>
          <w:color w:val="273350"/>
          <w:sz w:val="27"/>
          <w:szCs w:val="27"/>
        </w:rPr>
      </w:pPr>
      <w:r w:rsidRPr="004E60BC">
        <w:rPr>
          <w:rFonts w:ascii="Montserrat" w:eastAsia="Times New Roman" w:hAnsi="Montserrat" w:cs="Times New Roman"/>
          <w:color w:val="273350"/>
          <w:sz w:val="27"/>
          <w:szCs w:val="27"/>
        </w:rPr>
        <w:t>ПСН и ЕСХН предназначены для определенных видов деятельности.</w:t>
      </w:r>
    </w:p>
    <w:p w:rsidR="004E60BC" w:rsidRPr="004E60BC" w:rsidRDefault="004E60BC" w:rsidP="004E60BC">
      <w:pPr>
        <w:shd w:val="clear" w:color="auto" w:fill="FFFFFF"/>
        <w:spacing w:before="100" w:after="234" w:line="240" w:lineRule="auto"/>
        <w:rPr>
          <w:rFonts w:ascii="Montserrat" w:eastAsia="Times New Roman" w:hAnsi="Montserrat" w:cs="Times New Roman"/>
          <w:color w:val="273350"/>
          <w:sz w:val="27"/>
          <w:szCs w:val="27"/>
        </w:rPr>
      </w:pPr>
      <w:r w:rsidRPr="004E60BC">
        <w:rPr>
          <w:rFonts w:ascii="Montserrat" w:eastAsia="Times New Roman" w:hAnsi="Montserrat" w:cs="Times New Roman"/>
          <w:color w:val="273350"/>
          <w:sz w:val="27"/>
          <w:szCs w:val="27"/>
        </w:rPr>
        <w:lastRenderedPageBreak/>
        <w:t>УСН и АУСН зависят от объема доходов. </w:t>
      </w:r>
    </w:p>
    <w:p w:rsidR="004E60BC" w:rsidRPr="004E60BC" w:rsidRDefault="004E60BC" w:rsidP="004E60BC">
      <w:pPr>
        <w:shd w:val="clear" w:color="auto" w:fill="FFFFFF"/>
        <w:spacing w:before="100" w:after="234" w:line="240" w:lineRule="auto"/>
        <w:rPr>
          <w:rFonts w:ascii="Montserrat" w:eastAsia="Times New Roman" w:hAnsi="Montserrat" w:cs="Times New Roman"/>
          <w:color w:val="273350"/>
          <w:sz w:val="27"/>
          <w:szCs w:val="27"/>
        </w:rPr>
      </w:pPr>
      <w:r w:rsidRPr="004E60BC">
        <w:rPr>
          <w:rFonts w:ascii="Montserrat" w:eastAsia="Times New Roman" w:hAnsi="Montserrat" w:cs="Times New Roman"/>
          <w:color w:val="273350"/>
          <w:sz w:val="27"/>
          <w:szCs w:val="27"/>
        </w:rPr>
        <w:t>В перечне специальных налоговых режимов в 2025 году находятся:</w:t>
      </w:r>
    </w:p>
    <w:p w:rsidR="004E60BC" w:rsidRPr="004E60BC" w:rsidRDefault="00B41D3E" w:rsidP="004E60BC">
      <w:pPr>
        <w:numPr>
          <w:ilvl w:val="0"/>
          <w:numId w:val="9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7"/>
          <w:szCs w:val="27"/>
        </w:rPr>
      </w:pPr>
      <w:hyperlink r:id="rId6" w:history="1">
        <w:r w:rsidR="004E60BC" w:rsidRPr="004E60BC">
          <w:rPr>
            <w:rFonts w:ascii="Montserrat" w:eastAsia="Times New Roman" w:hAnsi="Montserrat" w:cs="Times New Roman"/>
            <w:color w:val="306AFD"/>
            <w:sz w:val="27"/>
            <w:u w:val="single"/>
          </w:rPr>
          <w:t>для сельхозпроизводителей (ЕСХН);</w:t>
        </w:r>
      </w:hyperlink>
      <w:r w:rsidR="004E60BC" w:rsidRPr="004E60BC">
        <w:rPr>
          <w:rFonts w:ascii="Montserrat" w:eastAsia="Times New Roman" w:hAnsi="Montserrat" w:cs="Times New Roman"/>
          <w:color w:val="273350"/>
          <w:sz w:val="27"/>
          <w:szCs w:val="27"/>
        </w:rPr>
        <w:t> </w:t>
      </w:r>
    </w:p>
    <w:p w:rsidR="004E60BC" w:rsidRPr="004E60BC" w:rsidRDefault="00B41D3E" w:rsidP="004E60BC">
      <w:pPr>
        <w:numPr>
          <w:ilvl w:val="0"/>
          <w:numId w:val="9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7"/>
          <w:szCs w:val="27"/>
        </w:rPr>
      </w:pPr>
      <w:hyperlink r:id="rId7" w:history="1">
        <w:r w:rsidR="004E60BC" w:rsidRPr="004E60BC">
          <w:rPr>
            <w:rFonts w:ascii="Montserrat" w:eastAsia="Times New Roman" w:hAnsi="Montserrat" w:cs="Times New Roman"/>
            <w:color w:val="306AFD"/>
            <w:sz w:val="27"/>
            <w:u w:val="single"/>
          </w:rPr>
          <w:t>упрощ</w:t>
        </w:r>
        <w:r w:rsidR="004E60BC" w:rsidRPr="004E60BC">
          <w:rPr>
            <w:rFonts w:ascii="Montserrat" w:eastAsia="Times New Roman" w:hAnsi="Montserrat" w:cs="Times New Roman"/>
            <w:color w:val="306AFD"/>
            <w:sz w:val="27"/>
            <w:u w:val="single"/>
          </w:rPr>
          <w:t>е</w:t>
        </w:r>
        <w:r w:rsidR="004E60BC" w:rsidRPr="004E60BC">
          <w:rPr>
            <w:rFonts w:ascii="Montserrat" w:eastAsia="Times New Roman" w:hAnsi="Montserrat" w:cs="Times New Roman"/>
            <w:color w:val="306AFD"/>
            <w:sz w:val="27"/>
            <w:u w:val="single"/>
          </w:rPr>
          <w:t>нная (УСН);</w:t>
        </w:r>
      </w:hyperlink>
    </w:p>
    <w:p w:rsidR="004E60BC" w:rsidRPr="004E60BC" w:rsidRDefault="004E60BC" w:rsidP="004E60BC">
      <w:pPr>
        <w:numPr>
          <w:ilvl w:val="0"/>
          <w:numId w:val="9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7"/>
          <w:szCs w:val="27"/>
        </w:rPr>
      </w:pPr>
      <w:r w:rsidRPr="004E60BC">
        <w:rPr>
          <w:rFonts w:ascii="Montserrat" w:eastAsia="Times New Roman" w:hAnsi="Montserrat" w:cs="Times New Roman"/>
          <w:color w:val="273350"/>
          <w:sz w:val="27"/>
          <w:szCs w:val="27"/>
        </w:rPr>
        <w:t>соглашений о разделе продукции (СРП);</w:t>
      </w:r>
    </w:p>
    <w:p w:rsidR="004E60BC" w:rsidRPr="004E60BC" w:rsidRDefault="00B41D3E" w:rsidP="004E60BC">
      <w:pPr>
        <w:numPr>
          <w:ilvl w:val="0"/>
          <w:numId w:val="9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7"/>
          <w:szCs w:val="27"/>
        </w:rPr>
      </w:pPr>
      <w:hyperlink r:id="rId8" w:history="1">
        <w:r w:rsidR="004E60BC" w:rsidRPr="004E60BC">
          <w:rPr>
            <w:rFonts w:ascii="Montserrat" w:eastAsia="Times New Roman" w:hAnsi="Montserrat" w:cs="Times New Roman"/>
            <w:color w:val="306AFD"/>
            <w:sz w:val="27"/>
            <w:u w:val="single"/>
          </w:rPr>
          <w:t>патентная (ПСН);</w:t>
        </w:r>
      </w:hyperlink>
    </w:p>
    <w:p w:rsidR="004E60BC" w:rsidRPr="004E60BC" w:rsidRDefault="004E60BC" w:rsidP="004E60BC">
      <w:pPr>
        <w:numPr>
          <w:ilvl w:val="0"/>
          <w:numId w:val="9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7"/>
          <w:szCs w:val="27"/>
        </w:rPr>
      </w:pPr>
      <w:r w:rsidRPr="004E60BC">
        <w:rPr>
          <w:rFonts w:ascii="Montserrat" w:eastAsia="Times New Roman" w:hAnsi="Montserrat" w:cs="Times New Roman"/>
          <w:color w:val="273350"/>
          <w:sz w:val="27"/>
          <w:szCs w:val="27"/>
        </w:rPr>
        <w:t>автоматизированная упрощенная (АУСН);</w:t>
      </w:r>
    </w:p>
    <w:p w:rsidR="004E60BC" w:rsidRPr="004E60BC" w:rsidRDefault="00B41D3E" w:rsidP="004E60BC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273350"/>
          <w:sz w:val="27"/>
          <w:szCs w:val="27"/>
        </w:rPr>
      </w:pPr>
      <w:hyperlink r:id="rId9" w:history="1">
        <w:r w:rsidR="004E60BC" w:rsidRPr="004E60BC">
          <w:rPr>
            <w:rFonts w:ascii="Montserrat" w:eastAsia="Times New Roman" w:hAnsi="Montserrat" w:cs="Times New Roman"/>
            <w:color w:val="306AFD"/>
            <w:sz w:val="27"/>
            <w:u w:val="single"/>
          </w:rPr>
          <w:t>самозанятость (НПД).</w:t>
        </w:r>
      </w:hyperlink>
    </w:p>
    <w:p w:rsidR="004E60BC" w:rsidRPr="004E60BC" w:rsidRDefault="004E60BC" w:rsidP="004E60BC">
      <w:pPr>
        <w:shd w:val="clear" w:color="auto" w:fill="FFFFFF"/>
        <w:spacing w:before="100" w:after="234" w:line="240" w:lineRule="auto"/>
        <w:rPr>
          <w:rFonts w:ascii="Montserrat" w:eastAsia="Times New Roman" w:hAnsi="Montserrat" w:cs="Times New Roman"/>
          <w:color w:val="273350"/>
          <w:sz w:val="27"/>
          <w:szCs w:val="27"/>
        </w:rPr>
      </w:pPr>
      <w:r w:rsidRPr="004E60BC">
        <w:rPr>
          <w:rFonts w:ascii="Montserrat" w:eastAsia="Times New Roman" w:hAnsi="Montserrat" w:cs="Times New Roman"/>
          <w:b/>
          <w:bCs/>
          <w:color w:val="273350"/>
          <w:sz w:val="27"/>
        </w:rPr>
        <w:t>Общие черты специальных режимов налогообложения</w:t>
      </w:r>
    </w:p>
    <w:p w:rsidR="004E60BC" w:rsidRPr="004E60BC" w:rsidRDefault="004E60BC" w:rsidP="004E60BC">
      <w:pPr>
        <w:shd w:val="clear" w:color="auto" w:fill="FFFFFF"/>
        <w:spacing w:before="100" w:after="234" w:line="240" w:lineRule="auto"/>
        <w:rPr>
          <w:rFonts w:ascii="Montserrat" w:eastAsia="Times New Roman" w:hAnsi="Montserrat" w:cs="Times New Roman"/>
          <w:color w:val="273350"/>
          <w:sz w:val="27"/>
          <w:szCs w:val="27"/>
        </w:rPr>
      </w:pPr>
      <w:r w:rsidRPr="004E60BC">
        <w:rPr>
          <w:rFonts w:ascii="Montserrat" w:eastAsia="Times New Roman" w:hAnsi="Montserrat" w:cs="Times New Roman"/>
          <w:color w:val="273350"/>
          <w:sz w:val="27"/>
          <w:szCs w:val="27"/>
        </w:rPr>
        <w:t>       Существующие виды специальных налоговых режимов при большом количестве принципиальных различий между собой имеют и ряд общих черт. При этом они разбиваются на следующие группы по отношению:</w:t>
      </w:r>
    </w:p>
    <w:p w:rsidR="004E60BC" w:rsidRPr="004E60BC" w:rsidRDefault="004E60BC" w:rsidP="004E60BC">
      <w:pPr>
        <w:numPr>
          <w:ilvl w:val="0"/>
          <w:numId w:val="10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7"/>
          <w:szCs w:val="27"/>
        </w:rPr>
      </w:pPr>
      <w:r w:rsidRPr="004E60BC">
        <w:rPr>
          <w:rFonts w:ascii="Montserrat" w:eastAsia="Times New Roman" w:hAnsi="Montserrat" w:cs="Times New Roman"/>
          <w:color w:val="273350"/>
          <w:sz w:val="27"/>
          <w:szCs w:val="27"/>
        </w:rPr>
        <w:t>К масштабам деятельности лиц, применяющих эти режимы: ЕСХН, УСН, ПСН, АУСН предназначены для малых предприятий, а СРП могут применять только полноценные налогоплательщики.</w:t>
      </w:r>
    </w:p>
    <w:p w:rsidR="004E60BC" w:rsidRPr="004E60BC" w:rsidRDefault="004E60BC" w:rsidP="004E60BC">
      <w:pPr>
        <w:numPr>
          <w:ilvl w:val="0"/>
          <w:numId w:val="10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7"/>
          <w:szCs w:val="27"/>
        </w:rPr>
      </w:pPr>
      <w:r w:rsidRPr="004E60BC">
        <w:rPr>
          <w:rFonts w:ascii="Montserrat" w:eastAsia="Times New Roman" w:hAnsi="Montserrat" w:cs="Times New Roman"/>
          <w:color w:val="273350"/>
          <w:sz w:val="27"/>
          <w:szCs w:val="27"/>
        </w:rPr>
        <w:t xml:space="preserve">Кругу налогоплательщиков. ЕСХН, УСН, АУСН </w:t>
      </w:r>
      <w:proofErr w:type="gramStart"/>
      <w:r w:rsidRPr="004E60BC">
        <w:rPr>
          <w:rFonts w:ascii="Montserrat" w:eastAsia="Times New Roman" w:hAnsi="Montserrat" w:cs="Times New Roman"/>
          <w:color w:val="273350"/>
          <w:sz w:val="27"/>
          <w:szCs w:val="27"/>
        </w:rPr>
        <w:t>доступны</w:t>
      </w:r>
      <w:proofErr w:type="gramEnd"/>
      <w:r w:rsidRPr="004E60BC">
        <w:rPr>
          <w:rFonts w:ascii="Montserrat" w:eastAsia="Times New Roman" w:hAnsi="Montserrat" w:cs="Times New Roman"/>
          <w:color w:val="273350"/>
          <w:sz w:val="27"/>
          <w:szCs w:val="27"/>
        </w:rPr>
        <w:t xml:space="preserve"> как организациям, так и ИП. СРП можно применять только организациям, а ПСН — только ИП. НПД </w:t>
      </w:r>
      <w:proofErr w:type="gramStart"/>
      <w:r w:rsidRPr="004E60BC">
        <w:rPr>
          <w:rFonts w:ascii="Montserrat" w:eastAsia="Times New Roman" w:hAnsi="Montserrat" w:cs="Times New Roman"/>
          <w:color w:val="273350"/>
          <w:sz w:val="27"/>
          <w:szCs w:val="27"/>
        </w:rPr>
        <w:t>доступен</w:t>
      </w:r>
      <w:proofErr w:type="gramEnd"/>
      <w:r w:rsidRPr="004E60BC">
        <w:rPr>
          <w:rFonts w:ascii="Montserrat" w:eastAsia="Times New Roman" w:hAnsi="Montserrat" w:cs="Times New Roman"/>
          <w:color w:val="273350"/>
          <w:sz w:val="27"/>
          <w:szCs w:val="27"/>
        </w:rPr>
        <w:t xml:space="preserve"> даже для физлиц, незарегистрированных в качестве ИП. </w:t>
      </w:r>
    </w:p>
    <w:p w:rsidR="004E60BC" w:rsidRPr="004E60BC" w:rsidRDefault="004E60BC" w:rsidP="004E60BC">
      <w:pPr>
        <w:numPr>
          <w:ilvl w:val="0"/>
          <w:numId w:val="10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7"/>
          <w:szCs w:val="27"/>
        </w:rPr>
      </w:pPr>
      <w:r w:rsidRPr="004E60BC">
        <w:rPr>
          <w:rFonts w:ascii="Montserrat" w:eastAsia="Times New Roman" w:hAnsi="Montserrat" w:cs="Times New Roman"/>
          <w:color w:val="273350"/>
          <w:sz w:val="27"/>
          <w:szCs w:val="27"/>
        </w:rPr>
        <w:t>Объекту применения. ЕСХН, СРП и ПСН возможны только при определенных видах деятельности, а УСН и АУСН — при большинстве (за некоторыми исключениями). Для НПД также существуют ограничения по виду деятельности.</w:t>
      </w:r>
    </w:p>
    <w:p w:rsidR="004E60BC" w:rsidRPr="004E60BC" w:rsidRDefault="004E60BC" w:rsidP="004E60BC">
      <w:pPr>
        <w:numPr>
          <w:ilvl w:val="0"/>
          <w:numId w:val="10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7"/>
          <w:szCs w:val="27"/>
        </w:rPr>
      </w:pPr>
      <w:r w:rsidRPr="004E60BC">
        <w:rPr>
          <w:rFonts w:ascii="Montserrat" w:eastAsia="Times New Roman" w:hAnsi="Montserrat" w:cs="Times New Roman"/>
          <w:color w:val="273350"/>
          <w:sz w:val="27"/>
          <w:szCs w:val="27"/>
        </w:rPr>
        <w:t xml:space="preserve"> Набору налогов, вместо которых начисляется спецналог. При ЕСХН, УСН, АУСН и ПСН он </w:t>
      </w:r>
      <w:proofErr w:type="gramStart"/>
      <w:r w:rsidRPr="004E60BC">
        <w:rPr>
          <w:rFonts w:ascii="Montserrat" w:eastAsia="Times New Roman" w:hAnsi="Montserrat" w:cs="Times New Roman"/>
          <w:color w:val="273350"/>
          <w:sz w:val="27"/>
          <w:szCs w:val="27"/>
        </w:rPr>
        <w:t>заменяет налог на прибыль</w:t>
      </w:r>
      <w:proofErr w:type="gramEnd"/>
      <w:r w:rsidRPr="004E60BC">
        <w:rPr>
          <w:rFonts w:ascii="Montserrat" w:eastAsia="Times New Roman" w:hAnsi="Montserrat" w:cs="Times New Roman"/>
          <w:color w:val="273350"/>
          <w:sz w:val="27"/>
          <w:szCs w:val="27"/>
        </w:rPr>
        <w:t xml:space="preserve"> (для ИП — НДФЛ), имущество (кроме налога, рассчитываемого от кадастровой стоимости) и НДС. Для СРП спецналога как такового нет, а применяется система льгот по большинству существующих налогов, допускающая полную отмену некоторых из них.</w:t>
      </w:r>
    </w:p>
    <w:p w:rsidR="004E60BC" w:rsidRPr="004E60BC" w:rsidRDefault="004E60BC" w:rsidP="004E60BC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273350"/>
          <w:sz w:val="27"/>
          <w:szCs w:val="27"/>
        </w:rPr>
      </w:pPr>
      <w:r w:rsidRPr="004E60BC">
        <w:rPr>
          <w:rFonts w:ascii="Montserrat" w:eastAsia="Times New Roman" w:hAnsi="Montserrat" w:cs="Times New Roman"/>
          <w:color w:val="273350"/>
          <w:sz w:val="27"/>
          <w:szCs w:val="27"/>
        </w:rPr>
        <w:t>Совместимости друг с другом и ОСНО. СРП не совмещается ни с каким из режимов. ОСНО, ЕСХН, НПД, УСН и АУСН совмещать друг с другом нельзя, но можно применять вместе с ПСН (кроме НПД). </w:t>
      </w:r>
    </w:p>
    <w:p w:rsidR="004E60BC" w:rsidRPr="004E60BC" w:rsidRDefault="004E60BC" w:rsidP="004E60BC">
      <w:pPr>
        <w:shd w:val="clear" w:color="auto" w:fill="FFFFFF"/>
        <w:spacing w:before="100" w:after="234" w:line="240" w:lineRule="auto"/>
        <w:rPr>
          <w:rFonts w:ascii="Montserrat" w:eastAsia="Times New Roman" w:hAnsi="Montserrat" w:cs="Times New Roman"/>
          <w:color w:val="273350"/>
          <w:sz w:val="27"/>
          <w:szCs w:val="27"/>
        </w:rPr>
      </w:pPr>
      <w:r w:rsidRPr="004E60BC">
        <w:rPr>
          <w:rFonts w:ascii="Montserrat" w:eastAsia="Times New Roman" w:hAnsi="Montserrat" w:cs="Times New Roman"/>
          <w:b/>
          <w:bCs/>
          <w:color w:val="273350"/>
          <w:sz w:val="27"/>
        </w:rPr>
        <w:t>Отличия налогообложения при спецрежимах</w:t>
      </w:r>
    </w:p>
    <w:p w:rsidR="004E60BC" w:rsidRPr="004E60BC" w:rsidRDefault="004E60BC" w:rsidP="004E60BC">
      <w:pPr>
        <w:shd w:val="clear" w:color="auto" w:fill="FFFFFF"/>
        <w:spacing w:before="100" w:after="234" w:line="240" w:lineRule="auto"/>
        <w:rPr>
          <w:rFonts w:ascii="Montserrat" w:eastAsia="Times New Roman" w:hAnsi="Montserrat" w:cs="Times New Roman"/>
          <w:color w:val="273350"/>
          <w:sz w:val="27"/>
          <w:szCs w:val="27"/>
        </w:rPr>
      </w:pPr>
      <w:r w:rsidRPr="004E60BC">
        <w:rPr>
          <w:rFonts w:ascii="Montserrat" w:eastAsia="Times New Roman" w:hAnsi="Montserrat" w:cs="Times New Roman"/>
          <w:color w:val="273350"/>
          <w:sz w:val="27"/>
          <w:szCs w:val="27"/>
        </w:rPr>
        <w:t>Специальные налоговые режимы существенно различаются с точки зрения налоговых баз, к которым применяется ставка спецналога. База может быть:</w:t>
      </w:r>
    </w:p>
    <w:p w:rsidR="004E60BC" w:rsidRPr="004E60BC" w:rsidRDefault="004E60BC" w:rsidP="004E60BC">
      <w:pPr>
        <w:numPr>
          <w:ilvl w:val="0"/>
          <w:numId w:val="1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7"/>
          <w:szCs w:val="27"/>
        </w:rPr>
      </w:pPr>
      <w:r w:rsidRPr="004E60BC">
        <w:rPr>
          <w:rFonts w:ascii="Montserrat" w:eastAsia="Times New Roman" w:hAnsi="Montserrat" w:cs="Times New Roman"/>
          <w:color w:val="273350"/>
          <w:sz w:val="27"/>
          <w:szCs w:val="27"/>
        </w:rPr>
        <w:t xml:space="preserve">Переменной, зависящей от фактического объема дохода (или иного объекта налогообложения при СРП), — для ЕСХН, УСН, АУСН, СРП, НПД. При этом для УСН и АУСН существуют 2 базы с разными ставками: «доходы минус </w:t>
      </w:r>
      <w:r w:rsidRPr="004E60BC">
        <w:rPr>
          <w:rFonts w:ascii="Montserrat" w:eastAsia="Times New Roman" w:hAnsi="Montserrat" w:cs="Times New Roman"/>
          <w:color w:val="273350"/>
          <w:sz w:val="27"/>
          <w:szCs w:val="27"/>
        </w:rPr>
        <w:lastRenderedPageBreak/>
        <w:t>расходы» с основной ставкой 15% и 20%  и «доходы» с основной ставкой 6% и 8%.</w:t>
      </w:r>
    </w:p>
    <w:p w:rsidR="004E60BC" w:rsidRPr="004E60BC" w:rsidRDefault="004E60BC" w:rsidP="004E60BC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273350"/>
          <w:sz w:val="27"/>
          <w:szCs w:val="27"/>
        </w:rPr>
      </w:pPr>
      <w:r w:rsidRPr="004E60BC">
        <w:rPr>
          <w:rFonts w:ascii="Montserrat" w:eastAsia="Times New Roman" w:hAnsi="Montserrat" w:cs="Times New Roman"/>
          <w:color w:val="273350"/>
          <w:sz w:val="27"/>
          <w:szCs w:val="27"/>
        </w:rPr>
        <w:t>Постоянной (при условии неизменности исходных параметров, от которых устанавливается ее величина) вне зависимости от объемов выручки — для ПСН.</w:t>
      </w:r>
    </w:p>
    <w:p w:rsidR="004E60BC" w:rsidRPr="004E60BC" w:rsidRDefault="004E60BC" w:rsidP="004E60BC">
      <w:pPr>
        <w:shd w:val="clear" w:color="auto" w:fill="FFFFFF"/>
        <w:spacing w:before="100" w:after="234" w:line="240" w:lineRule="auto"/>
        <w:rPr>
          <w:rFonts w:ascii="Montserrat" w:eastAsia="Times New Roman" w:hAnsi="Montserrat" w:cs="Times New Roman"/>
          <w:color w:val="273350"/>
          <w:sz w:val="27"/>
          <w:szCs w:val="27"/>
        </w:rPr>
      </w:pPr>
      <w:r w:rsidRPr="004E60BC">
        <w:rPr>
          <w:rFonts w:ascii="Montserrat" w:eastAsia="Times New Roman" w:hAnsi="Montserrat" w:cs="Times New Roman"/>
          <w:color w:val="273350"/>
          <w:sz w:val="27"/>
          <w:szCs w:val="27"/>
        </w:rPr>
        <w:t>           </w:t>
      </w:r>
      <w:r w:rsidRPr="004E60BC">
        <w:rPr>
          <w:rFonts w:ascii="Montserrat" w:eastAsia="Times New Roman" w:hAnsi="Montserrat" w:cs="Times New Roman"/>
          <w:b/>
          <w:bCs/>
          <w:color w:val="273350"/>
          <w:sz w:val="27"/>
        </w:rPr>
        <w:t> Принципиальные особенности спецрежимов</w:t>
      </w:r>
      <w:proofErr w:type="gramStart"/>
      <w:r w:rsidRPr="004E60BC">
        <w:rPr>
          <w:rFonts w:ascii="Montserrat" w:eastAsia="Times New Roman" w:hAnsi="Montserrat" w:cs="Times New Roman"/>
          <w:color w:val="273350"/>
          <w:sz w:val="27"/>
          <w:szCs w:val="27"/>
        </w:rPr>
        <w:br/>
        <w:t>         В</w:t>
      </w:r>
      <w:proofErr w:type="gramEnd"/>
      <w:r w:rsidRPr="004E60BC">
        <w:rPr>
          <w:rFonts w:ascii="Montserrat" w:eastAsia="Times New Roman" w:hAnsi="Montserrat" w:cs="Times New Roman"/>
          <w:color w:val="273350"/>
          <w:sz w:val="27"/>
          <w:szCs w:val="27"/>
        </w:rPr>
        <w:t>месте с тем каждому из специальных налоговых режимов присущ свой набор индивидуальных характеристик.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63"/>
        <w:gridCol w:w="1348"/>
        <w:gridCol w:w="1735"/>
        <w:gridCol w:w="1279"/>
        <w:gridCol w:w="967"/>
        <w:gridCol w:w="1314"/>
        <w:gridCol w:w="1279"/>
      </w:tblGrid>
      <w:tr w:rsidR="004E60BC" w:rsidRPr="004E60BC" w:rsidTr="004E60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ЕСХН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УСХН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АУСН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ПСН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СРП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НПД</w:t>
            </w:r>
          </w:p>
        </w:tc>
      </w:tr>
      <w:tr w:rsidR="004E60BC" w:rsidRPr="004E60BC" w:rsidTr="004E60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Закон, регулирующий применение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before="100" w:after="23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Гл. 26.1 НК РФ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Гл. 26.2 НК РФ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закон от 25.02.2022 № 17-ФЗ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Гл. 26.5 НК РФ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Гл. 26.4 НК РФ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закон от 27.11.2018 № 422-ФЗ</w:t>
            </w:r>
          </w:p>
        </w:tc>
      </w:tr>
      <w:tr w:rsidR="004E60BC" w:rsidRPr="004E60BC" w:rsidTr="004E60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Кто применяет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и ИП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ИП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ИП и физлица</w:t>
            </w:r>
          </w:p>
        </w:tc>
      </w:tr>
      <w:tr w:rsidR="004E60BC" w:rsidRPr="004E60BC" w:rsidTr="004E60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before="100" w:after="23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Для какой деятельности возможно применение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before="100" w:after="23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Вся, за исключением приведенной в п. 3 ст. 346.12 НК РФ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Вся, за исключением </w:t>
            </w:r>
            <w:proofErr w:type="gramStart"/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приведенной</w:t>
            </w:r>
            <w:proofErr w:type="gramEnd"/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п. 2 ст. 3 17-ФЗ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Только для указанной в п. 2 ст. 346.43 НК РФ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Поиск, разведка и добыча минерального сырья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Исключения указаны в п. 2 ст. 6 422-ФЗ</w:t>
            </w:r>
          </w:p>
        </w:tc>
      </w:tr>
      <w:tr w:rsidR="004E60BC" w:rsidRPr="004E60BC" w:rsidTr="004E60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before="100" w:after="23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Необходимость специального разрешения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Носит заявительный порядок, то есть применением возможно после подачи заявления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Патент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Соглашение о разделе продукции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Регистрация в качестве плательщика НПД</w:t>
            </w:r>
          </w:p>
        </w:tc>
      </w:tr>
      <w:tr w:rsidR="004E60BC" w:rsidRPr="004E60BC" w:rsidTr="004E60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before="100" w:after="23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Размер выручки, </w:t>
            </w:r>
            <w:proofErr w:type="gramStart"/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млн</w:t>
            </w:r>
            <w:proofErr w:type="gramEnd"/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в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До 200 с корректировкой на коэффициент-дефлятор для соответствующего года (2024 г -1,329)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До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До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До 2,4</w:t>
            </w:r>
          </w:p>
        </w:tc>
      </w:tr>
      <w:tr w:rsidR="004E60BC" w:rsidRPr="004E60BC" w:rsidTr="004E60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before="100" w:after="23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работников, чел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До 300 — для рыболовецких хозяйств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До 130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До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До 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Нельзя иметь наемный персонал</w:t>
            </w:r>
          </w:p>
        </w:tc>
      </w:tr>
      <w:tr w:rsidR="004E60BC" w:rsidRPr="004E60BC" w:rsidTr="004E60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Остаточная стоимость ОС, </w:t>
            </w:r>
            <w:proofErr w:type="gramStart"/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млн</w:t>
            </w:r>
            <w:proofErr w:type="gramEnd"/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 -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до 150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60BC" w:rsidRPr="004E60BC" w:rsidTr="004E60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других юрлиц в УК организаций, 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до 25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E60BC" w:rsidRPr="004E60BC" w:rsidRDefault="004E60BC" w:rsidP="004E60BC">
      <w:pPr>
        <w:shd w:val="clear" w:color="auto" w:fill="FFFFFF"/>
        <w:spacing w:before="100" w:after="234" w:line="240" w:lineRule="auto"/>
        <w:rPr>
          <w:rFonts w:ascii="Montserrat" w:eastAsia="Times New Roman" w:hAnsi="Montserrat" w:cs="Times New Roman"/>
          <w:color w:val="273350"/>
          <w:sz w:val="27"/>
          <w:szCs w:val="27"/>
        </w:rPr>
      </w:pPr>
      <w:r w:rsidRPr="004E60BC">
        <w:rPr>
          <w:rFonts w:ascii="Montserrat" w:eastAsia="Times New Roman" w:hAnsi="Montserrat" w:cs="Times New Roman"/>
          <w:b/>
          <w:bCs/>
          <w:color w:val="273350"/>
          <w:sz w:val="27"/>
        </w:rPr>
        <w:lastRenderedPageBreak/>
        <w:t> Набор показателей, характеризующих основные особенности налогообложения при каждом из спецрежимов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72"/>
        <w:gridCol w:w="1208"/>
        <w:gridCol w:w="1091"/>
        <w:gridCol w:w="904"/>
        <w:gridCol w:w="1311"/>
        <w:gridCol w:w="774"/>
        <w:gridCol w:w="1265"/>
        <w:gridCol w:w="1022"/>
        <w:gridCol w:w="238"/>
      </w:tblGrid>
      <w:tr w:rsidR="004E60BC" w:rsidRPr="004E60BC" w:rsidTr="004E60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before="100" w:after="23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ЕСХН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УСН «доходы минус расходы»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УСН «доходы»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ПСН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АУСН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НПД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СРП</w:t>
            </w:r>
          </w:p>
        </w:tc>
      </w:tr>
      <w:tr w:rsidR="004E60BC" w:rsidRPr="004E60BC" w:rsidTr="004E60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before="100" w:after="23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Налоги, не уплачиваемые в связи со спецрежимом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Прибыль (для ИП — НДФЛ), НДС, налог на имущество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НДФЛ, НДС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Транспорт, налог на имущество, местные налоги, таможенные пошлины</w:t>
            </w:r>
          </w:p>
        </w:tc>
      </w:tr>
      <w:tr w:rsidR="004E60BC" w:rsidRPr="004E60BC" w:rsidTr="004E60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Обязанность по уплате налога на имущество от кадастровой стоимости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Уплачивается налог на имущество физлица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60BC" w:rsidRPr="004E60BC" w:rsidTr="004E60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before="100" w:after="23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Налоговая база по спецналогу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минус расходы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Потенциально возможный доход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или доходы минус расходы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По НДПИ, прибыли, НДС база определяется с учетом положений главы 26.4 НК РФ</w:t>
            </w:r>
          </w:p>
        </w:tc>
      </w:tr>
      <w:tr w:rsidR="004E60BC" w:rsidRPr="004E60BC" w:rsidTr="004E60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before="100" w:after="23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ставка спецналога, 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8 и 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4 или 6 (зависит от статуса источника дохода – физлицо или юрлицо)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Особые ставки для НДПИ (ст. 346.37 НК РФ)</w:t>
            </w:r>
          </w:p>
        </w:tc>
      </w:tr>
      <w:tr w:rsidR="004E60BC" w:rsidRPr="004E60BC" w:rsidTr="004E60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before="100" w:after="23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Налоговый период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Год или срок действия патента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Свой</w:t>
            </w:r>
            <w:proofErr w:type="gramEnd"/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каждому налогу</w:t>
            </w:r>
          </w:p>
        </w:tc>
      </w:tr>
      <w:tr w:rsidR="004E60BC" w:rsidRPr="004E60BC" w:rsidTr="004E60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before="100" w:after="23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Авансовые платежи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Полугодовой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Ежеквартальные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Квартальные по прибыли</w:t>
            </w:r>
          </w:p>
        </w:tc>
      </w:tr>
      <w:tr w:rsidR="004E60BC" w:rsidRPr="004E60BC" w:rsidTr="004E60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before="100" w:after="23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Обязательность платежа при убытке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Платится 1% от полученной выручки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Платится 3% от полученной выручки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60BC" w:rsidRPr="004E60BC" w:rsidTr="004E60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Возможность дополнительн</w:t>
            </w: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ого уменьшения начисленного налога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-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before="100" w:after="23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50% (а с учетом торгового сбора и на </w:t>
            </w: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большую величину) у организаций и до 100% у ИП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Налоговый вычет </w:t>
            </w: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0BC" w:rsidRPr="004E60BC" w:rsidRDefault="004E60BC" w:rsidP="004E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   </w:t>
            </w:r>
            <w:r w:rsidRPr="004E60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</w:tbl>
    <w:p w:rsidR="004E60BC" w:rsidRPr="004E60BC" w:rsidRDefault="004E60BC" w:rsidP="004E60BC">
      <w:pPr>
        <w:shd w:val="clear" w:color="auto" w:fill="FFFFFF"/>
        <w:spacing w:before="100" w:after="234" w:line="240" w:lineRule="auto"/>
        <w:rPr>
          <w:rFonts w:ascii="Montserrat" w:eastAsia="Times New Roman" w:hAnsi="Montserrat" w:cs="Times New Roman"/>
          <w:color w:val="273350"/>
          <w:sz w:val="27"/>
          <w:szCs w:val="27"/>
        </w:rPr>
      </w:pPr>
      <w:r w:rsidRPr="004E60BC">
        <w:rPr>
          <w:rFonts w:ascii="Montserrat" w:eastAsia="Times New Roman" w:hAnsi="Montserrat" w:cs="Times New Roman"/>
          <w:color w:val="273350"/>
          <w:sz w:val="27"/>
          <w:szCs w:val="27"/>
        </w:rPr>
        <w:lastRenderedPageBreak/>
        <w:t>В РФ действует 6 спецрежимов.  Все они имеют своей целью снижение налоговой нагрузки на налогоплательщиков и уменьшение количества отчетности.</w:t>
      </w:r>
    </w:p>
    <w:p w:rsidR="004E60BC" w:rsidRPr="004E60BC" w:rsidRDefault="004E60BC" w:rsidP="004E60BC">
      <w:pPr>
        <w:shd w:val="clear" w:color="auto" w:fill="FFFFFF"/>
        <w:spacing w:before="100" w:after="234" w:line="240" w:lineRule="auto"/>
        <w:rPr>
          <w:rFonts w:ascii="Montserrat" w:eastAsia="Times New Roman" w:hAnsi="Montserrat" w:cs="Times New Roman"/>
          <w:color w:val="273350"/>
          <w:sz w:val="27"/>
          <w:szCs w:val="27"/>
        </w:rPr>
      </w:pPr>
      <w:r w:rsidRPr="004E60BC">
        <w:rPr>
          <w:rFonts w:ascii="Montserrat" w:eastAsia="Times New Roman" w:hAnsi="Montserrat" w:cs="Times New Roman"/>
          <w:b/>
          <w:bCs/>
          <w:color w:val="273350"/>
          <w:sz w:val="27"/>
        </w:rPr>
        <w:t>Налог на профессиональный доход</w:t>
      </w:r>
    </w:p>
    <w:p w:rsidR="004E60BC" w:rsidRPr="004E60BC" w:rsidRDefault="00B41D3E" w:rsidP="004E60BC">
      <w:pPr>
        <w:shd w:val="clear" w:color="auto" w:fill="FFFFFF"/>
        <w:spacing w:before="100" w:after="234" w:line="240" w:lineRule="auto"/>
        <w:rPr>
          <w:rFonts w:ascii="Montserrat" w:eastAsia="Times New Roman" w:hAnsi="Montserrat" w:cs="Times New Roman"/>
          <w:color w:val="273350"/>
          <w:sz w:val="27"/>
          <w:szCs w:val="27"/>
        </w:rPr>
      </w:pPr>
      <w:hyperlink r:id="rId10" w:history="1">
        <w:r w:rsidR="004E60BC" w:rsidRPr="004E60BC">
          <w:rPr>
            <w:rFonts w:ascii="Montserrat" w:eastAsia="Times New Roman" w:hAnsi="Montserrat" w:cs="Times New Roman"/>
            <w:color w:val="306AFD"/>
            <w:sz w:val="27"/>
            <w:u w:val="single"/>
          </w:rPr>
          <w:t>Федеральный закон от 27.11.2018 N 422-ФЗ (ред. от 28.12.2022) "О проведении эксперимента по установлению специального налогового режима "Налог на профессиональный доход" (с изм. и доп., вступ. в силу с 01.07.2023)</w:t>
        </w:r>
      </w:hyperlink>
    </w:p>
    <w:p w:rsidR="004E60BC" w:rsidRPr="004E60BC" w:rsidRDefault="004E60BC" w:rsidP="004E60BC">
      <w:pPr>
        <w:shd w:val="clear" w:color="auto" w:fill="FFFFFF"/>
        <w:spacing w:before="100" w:after="234" w:line="240" w:lineRule="auto"/>
        <w:rPr>
          <w:rFonts w:ascii="Montserrat" w:eastAsia="Times New Roman" w:hAnsi="Montserrat" w:cs="Times New Roman"/>
          <w:color w:val="273350"/>
          <w:sz w:val="27"/>
          <w:szCs w:val="27"/>
        </w:rPr>
      </w:pPr>
      <w:r w:rsidRPr="004E60BC">
        <w:rPr>
          <w:rFonts w:ascii="Montserrat" w:eastAsia="Times New Roman" w:hAnsi="Montserrat" w:cs="Times New Roman"/>
          <w:color w:val="273350"/>
          <w:sz w:val="27"/>
          <w:szCs w:val="27"/>
        </w:rPr>
        <w:t>Статья 2. Общие положения</w:t>
      </w:r>
    </w:p>
    <w:p w:rsidR="004E60BC" w:rsidRPr="004E60BC" w:rsidRDefault="004E60BC" w:rsidP="004E60BC">
      <w:pPr>
        <w:shd w:val="clear" w:color="auto" w:fill="FFFFFF"/>
        <w:spacing w:before="100" w:after="234" w:line="240" w:lineRule="auto"/>
        <w:rPr>
          <w:rFonts w:ascii="Montserrat" w:eastAsia="Times New Roman" w:hAnsi="Montserrat" w:cs="Times New Roman"/>
          <w:color w:val="273350"/>
          <w:sz w:val="27"/>
          <w:szCs w:val="27"/>
        </w:rPr>
      </w:pPr>
      <w:r w:rsidRPr="004E60BC">
        <w:rPr>
          <w:rFonts w:ascii="Montserrat" w:eastAsia="Times New Roman" w:hAnsi="Montserrat" w:cs="Times New Roman"/>
          <w:color w:val="273350"/>
          <w:sz w:val="27"/>
          <w:szCs w:val="27"/>
        </w:rPr>
        <w:t xml:space="preserve">1. Применять специальный налоговый режим "Налог на профессиональный доход" (далее также - специальный налоговый режим) вправе физические лица, в том числе индивидуальные предприниматели, местом </w:t>
      </w:r>
      <w:proofErr w:type="gramStart"/>
      <w:r w:rsidRPr="004E60BC">
        <w:rPr>
          <w:rFonts w:ascii="Montserrat" w:eastAsia="Times New Roman" w:hAnsi="Montserrat" w:cs="Times New Roman"/>
          <w:color w:val="273350"/>
          <w:sz w:val="27"/>
          <w:szCs w:val="27"/>
        </w:rPr>
        <w:t>ведения</w:t>
      </w:r>
      <w:proofErr w:type="gramEnd"/>
      <w:r w:rsidRPr="004E60BC">
        <w:rPr>
          <w:rFonts w:ascii="Montserrat" w:eastAsia="Times New Roman" w:hAnsi="Montserrat" w:cs="Times New Roman"/>
          <w:color w:val="273350"/>
          <w:sz w:val="27"/>
          <w:szCs w:val="27"/>
        </w:rPr>
        <w:t xml:space="preserve"> деятельности которых является территория любого из субъектов Российской Федерации, включенных в эксперимент и указанных в части 1 статьи 1 настоящего Федерального закона, за исключением территории федеральной территории "Сириус", либо территория федеральной территории "Сириус", либо территория города Байконура в период действия Договора аренды комплекса "Байконур".</w:t>
      </w:r>
    </w:p>
    <w:p w:rsidR="005E1D04" w:rsidRPr="00786166" w:rsidRDefault="005E1D04" w:rsidP="005E1D04">
      <w:pPr>
        <w:shd w:val="clear" w:color="auto" w:fill="FFFFFF"/>
        <w:spacing w:before="100" w:after="234" w:line="240" w:lineRule="auto"/>
        <w:jc w:val="center"/>
        <w:rPr>
          <w:rFonts w:ascii="Montserrat" w:eastAsia="Times New Roman" w:hAnsi="Montserrat" w:cs="Times New Roman"/>
          <w:color w:val="273350"/>
          <w:sz w:val="27"/>
          <w:szCs w:val="27"/>
        </w:rPr>
      </w:pPr>
      <w:hyperlink r:id="rId11" w:history="1">
        <w:r w:rsidRPr="00786166">
          <w:rPr>
            <w:rFonts w:ascii="Montserrat" w:eastAsia="Times New Roman" w:hAnsi="Montserrat" w:cs="Times New Roman"/>
            <w:color w:val="306AFD"/>
            <w:sz w:val="27"/>
            <w:u w:val="single"/>
          </w:rPr>
          <w:t>Налог на профессиональный доход – это новый специальный налоговый режим для самозанятых граждан </w:t>
        </w:r>
      </w:hyperlink>
    </w:p>
    <w:p w:rsidR="005E1D04" w:rsidRPr="00786166" w:rsidRDefault="005E1D04" w:rsidP="005E1D04">
      <w:pPr>
        <w:shd w:val="clear" w:color="auto" w:fill="FFFFFF"/>
        <w:spacing w:before="100" w:after="234" w:line="240" w:lineRule="auto"/>
        <w:jc w:val="center"/>
        <w:rPr>
          <w:rFonts w:ascii="Montserrat" w:eastAsia="Times New Roman" w:hAnsi="Montserrat" w:cs="Times New Roman"/>
          <w:color w:val="273350"/>
          <w:sz w:val="27"/>
          <w:szCs w:val="27"/>
        </w:rPr>
      </w:pPr>
      <w:hyperlink r:id="rId12" w:history="1">
        <w:r w:rsidRPr="00786166">
          <w:rPr>
            <w:rFonts w:ascii="Montserrat" w:eastAsia="Times New Roman" w:hAnsi="Montserrat" w:cs="Times New Roman"/>
            <w:b/>
            <w:bCs/>
            <w:color w:val="306AFD"/>
            <w:sz w:val="27"/>
          </w:rPr>
          <w:t>ОТВЕТСТВЕННОСТЬ САМОЗАНЯТОГО</w:t>
        </w:r>
      </w:hyperlink>
    </w:p>
    <w:p w:rsidR="005E1D04" w:rsidRPr="00786166" w:rsidRDefault="005E1D04" w:rsidP="005E1D04">
      <w:pPr>
        <w:shd w:val="clear" w:color="auto" w:fill="FFFFFF"/>
        <w:spacing w:before="335" w:after="100" w:afterAutospacing="1" w:line="534" w:lineRule="atLeast"/>
        <w:jc w:val="center"/>
        <w:outlineLvl w:val="1"/>
        <w:rPr>
          <w:rFonts w:ascii="Montserrat" w:eastAsia="Times New Roman" w:hAnsi="Montserrat" w:cs="Times New Roman"/>
          <w:b/>
          <w:bCs/>
          <w:color w:val="273350"/>
          <w:sz w:val="40"/>
          <w:szCs w:val="40"/>
        </w:rPr>
      </w:pPr>
      <w:hyperlink r:id="rId13" w:history="1">
        <w:r w:rsidRPr="00786166">
          <w:rPr>
            <w:rFonts w:ascii="Montserrat" w:eastAsia="Times New Roman" w:hAnsi="Montserrat" w:cs="Times New Roman"/>
            <w:b/>
            <w:bCs/>
            <w:i/>
            <w:iCs/>
            <w:color w:val="306AFD"/>
            <w:sz w:val="40"/>
          </w:rPr>
          <w:t>Пенсионные права для самозанятых граждан</w:t>
        </w:r>
      </w:hyperlink>
      <w:r w:rsidRPr="00786166">
        <w:rPr>
          <w:rFonts w:ascii="Montserrat" w:eastAsia="Times New Roman" w:hAnsi="Montserrat" w:cs="Times New Roman"/>
          <w:b/>
          <w:bCs/>
          <w:color w:val="273350"/>
          <w:sz w:val="40"/>
          <w:szCs w:val="40"/>
        </w:rPr>
        <w:t> </w:t>
      </w:r>
    </w:p>
    <w:p w:rsidR="005E1D04" w:rsidRPr="00786166" w:rsidRDefault="005E1D04" w:rsidP="005E1D04">
      <w:pPr>
        <w:shd w:val="clear" w:color="auto" w:fill="FFFFFF"/>
        <w:spacing w:before="100" w:after="234" w:line="240" w:lineRule="auto"/>
        <w:jc w:val="center"/>
        <w:rPr>
          <w:rFonts w:ascii="Montserrat" w:eastAsia="Times New Roman" w:hAnsi="Montserrat" w:cs="Times New Roman"/>
          <w:color w:val="273350"/>
          <w:sz w:val="27"/>
          <w:szCs w:val="27"/>
        </w:rPr>
      </w:pPr>
      <w:hyperlink r:id="rId14" w:history="1">
        <w:r w:rsidRPr="00786166">
          <w:rPr>
            <w:rFonts w:ascii="Montserrat" w:eastAsia="Times New Roman" w:hAnsi="Montserrat" w:cs="Times New Roman"/>
            <w:b/>
            <w:bCs/>
            <w:color w:val="306AFD"/>
            <w:sz w:val="27"/>
          </w:rPr>
          <w:t>Преимущества статуса самозанятый</w:t>
        </w:r>
      </w:hyperlink>
      <w:r w:rsidRPr="00786166">
        <w:rPr>
          <w:rFonts w:ascii="Montserrat" w:eastAsia="Times New Roman" w:hAnsi="Montserrat" w:cs="Times New Roman"/>
          <w:color w:val="273350"/>
          <w:sz w:val="27"/>
          <w:szCs w:val="27"/>
        </w:rPr>
        <w:t> </w:t>
      </w:r>
    </w:p>
    <w:p w:rsidR="005E1D04" w:rsidRPr="00786166" w:rsidRDefault="005E1D04" w:rsidP="005E1D04">
      <w:pPr>
        <w:shd w:val="clear" w:color="auto" w:fill="FFFFFF"/>
        <w:spacing w:before="100" w:after="234" w:line="240" w:lineRule="auto"/>
        <w:rPr>
          <w:rFonts w:ascii="Montserrat" w:eastAsia="Times New Roman" w:hAnsi="Montserrat" w:cs="Times New Roman"/>
          <w:color w:val="273350"/>
          <w:sz w:val="27"/>
          <w:szCs w:val="27"/>
        </w:rPr>
      </w:pPr>
      <w:r w:rsidRPr="00786166">
        <w:rPr>
          <w:rFonts w:ascii="Montserrat" w:eastAsia="Times New Roman" w:hAnsi="Montserrat" w:cs="Times New Roman"/>
          <w:b/>
          <w:bCs/>
          <w:color w:val="273350"/>
          <w:sz w:val="27"/>
        </w:rPr>
        <w:t>Информация о субъектах малого и среднего предпринимательства</w:t>
      </w:r>
    </w:p>
    <w:p w:rsidR="005E1D04" w:rsidRPr="00786166" w:rsidRDefault="005E1D04" w:rsidP="005E1D04">
      <w:pPr>
        <w:shd w:val="clear" w:color="auto" w:fill="FFFFFF"/>
        <w:spacing w:before="100" w:after="234" w:line="240" w:lineRule="auto"/>
        <w:rPr>
          <w:rFonts w:ascii="Montserrat" w:eastAsia="Times New Roman" w:hAnsi="Montserrat" w:cs="Times New Roman"/>
          <w:color w:val="273350"/>
          <w:sz w:val="27"/>
          <w:szCs w:val="27"/>
        </w:rPr>
      </w:pPr>
      <w:r w:rsidRPr="00786166">
        <w:rPr>
          <w:rFonts w:ascii="Montserrat" w:eastAsia="Times New Roman" w:hAnsi="Montserrat" w:cs="Times New Roman"/>
          <w:color w:val="273350"/>
          <w:sz w:val="27"/>
          <w:szCs w:val="27"/>
        </w:rPr>
        <w:t>В данном разделе размещены ссылки Федеральной налоговой службы России, позволяющие получить информацию:</w:t>
      </w:r>
    </w:p>
    <w:p w:rsidR="005E1D04" w:rsidRPr="00786166" w:rsidRDefault="005E1D04" w:rsidP="005E1D04">
      <w:pPr>
        <w:numPr>
          <w:ilvl w:val="0"/>
          <w:numId w:val="8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7"/>
          <w:szCs w:val="27"/>
        </w:rPr>
      </w:pPr>
      <w:r w:rsidRPr="00786166">
        <w:rPr>
          <w:rFonts w:ascii="Montserrat" w:eastAsia="Times New Roman" w:hAnsi="Montserrat" w:cs="Times New Roman"/>
          <w:color w:val="273350"/>
          <w:sz w:val="27"/>
          <w:szCs w:val="27"/>
        </w:rPr>
        <w:t> о количестве субъектов малого и среднего предпринимательства и об их классификации по видам экономической деятельности -</w:t>
      </w:r>
      <w:hyperlink r:id="rId15" w:history="1">
        <w:r w:rsidRPr="00786166">
          <w:rPr>
            <w:rFonts w:ascii="Montserrat" w:eastAsia="Times New Roman" w:hAnsi="Montserrat" w:cs="Times New Roman"/>
            <w:color w:val="306AFD"/>
            <w:sz w:val="27"/>
            <w:u w:val="single"/>
          </w:rPr>
          <w:t>https://ofd.nalog.ru/</w:t>
        </w:r>
      </w:hyperlink>
      <w:r w:rsidRPr="00786166">
        <w:rPr>
          <w:rFonts w:ascii="Montserrat" w:eastAsia="Times New Roman" w:hAnsi="Montserrat" w:cs="Times New Roman"/>
          <w:color w:val="273350"/>
          <w:sz w:val="27"/>
          <w:szCs w:val="27"/>
        </w:rPr>
        <w:t>;</w:t>
      </w:r>
    </w:p>
    <w:p w:rsidR="005E1D04" w:rsidRPr="00786166" w:rsidRDefault="005E1D04" w:rsidP="005E1D04">
      <w:pPr>
        <w:numPr>
          <w:ilvl w:val="0"/>
          <w:numId w:val="8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7"/>
          <w:szCs w:val="27"/>
        </w:rPr>
      </w:pPr>
      <w:r w:rsidRPr="00786166">
        <w:rPr>
          <w:rFonts w:ascii="Montserrat" w:eastAsia="Times New Roman" w:hAnsi="Montserrat" w:cs="Times New Roman"/>
          <w:color w:val="273350"/>
          <w:sz w:val="27"/>
          <w:szCs w:val="27"/>
        </w:rPr>
        <w:t> 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 - </w:t>
      </w:r>
      <w:hyperlink r:id="rId16" w:history="1">
        <w:r w:rsidRPr="00786166">
          <w:rPr>
            <w:rFonts w:ascii="Montserrat" w:eastAsia="Times New Roman" w:hAnsi="Montserrat" w:cs="Times New Roman"/>
            <w:color w:val="306AFD"/>
            <w:sz w:val="27"/>
            <w:u w:val="single"/>
          </w:rPr>
          <w:t>https://pb.nalog.ru/</w:t>
        </w:r>
      </w:hyperlink>
      <w:r w:rsidRPr="00786166">
        <w:rPr>
          <w:rFonts w:ascii="Montserrat" w:eastAsia="Times New Roman" w:hAnsi="Montserrat" w:cs="Times New Roman"/>
          <w:color w:val="273350"/>
          <w:sz w:val="27"/>
          <w:szCs w:val="27"/>
        </w:rPr>
        <w:t>;</w:t>
      </w:r>
    </w:p>
    <w:p w:rsidR="005E1D04" w:rsidRPr="00786166" w:rsidRDefault="005E1D04" w:rsidP="005E1D04">
      <w:pPr>
        <w:numPr>
          <w:ilvl w:val="0"/>
          <w:numId w:val="8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7"/>
          <w:szCs w:val="27"/>
        </w:rPr>
      </w:pPr>
      <w:r w:rsidRPr="00786166">
        <w:rPr>
          <w:rFonts w:ascii="Montserrat" w:eastAsia="Times New Roman" w:hAnsi="Montserrat" w:cs="Times New Roman"/>
          <w:color w:val="273350"/>
          <w:sz w:val="27"/>
          <w:szCs w:val="27"/>
        </w:rPr>
        <w:t> об обороте товаров (работ, услуг), производимых субъектами малого и среднего предпринимательства, в соответствии с их классификацией по видам экономической деятельности - </w:t>
      </w:r>
      <w:hyperlink r:id="rId17" w:history="1">
        <w:r w:rsidRPr="00786166">
          <w:rPr>
            <w:rFonts w:ascii="Montserrat" w:eastAsia="Times New Roman" w:hAnsi="Montserrat" w:cs="Times New Roman"/>
            <w:color w:val="306AFD"/>
            <w:sz w:val="27"/>
            <w:u w:val="single"/>
          </w:rPr>
          <w:t>https://pb.nalog.ru/</w:t>
        </w:r>
      </w:hyperlink>
      <w:r w:rsidRPr="00786166">
        <w:rPr>
          <w:rFonts w:ascii="Montserrat" w:eastAsia="Times New Roman" w:hAnsi="Montserrat" w:cs="Times New Roman"/>
          <w:color w:val="273350"/>
          <w:sz w:val="27"/>
          <w:szCs w:val="27"/>
        </w:rPr>
        <w:t>;</w:t>
      </w:r>
    </w:p>
    <w:p w:rsidR="005E1D04" w:rsidRPr="00786166" w:rsidRDefault="005E1D04" w:rsidP="005E1D04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273350"/>
          <w:sz w:val="27"/>
          <w:szCs w:val="27"/>
        </w:rPr>
      </w:pPr>
      <w:r w:rsidRPr="00786166">
        <w:rPr>
          <w:rFonts w:ascii="Montserrat" w:eastAsia="Times New Roman" w:hAnsi="Montserrat" w:cs="Times New Roman"/>
          <w:color w:val="273350"/>
          <w:sz w:val="27"/>
          <w:szCs w:val="27"/>
        </w:rPr>
        <w:lastRenderedPageBreak/>
        <w:t>о финансово-экономическом состоянии субъектов малого и среднего предпринимательства - </w:t>
      </w:r>
      <w:hyperlink r:id="rId18" w:history="1">
        <w:r w:rsidRPr="00786166">
          <w:rPr>
            <w:rFonts w:ascii="Montserrat" w:eastAsia="Times New Roman" w:hAnsi="Montserrat" w:cs="Times New Roman"/>
            <w:color w:val="306AFD"/>
            <w:sz w:val="27"/>
            <w:u w:val="single"/>
          </w:rPr>
          <w:t>https://bo.nalog.ru/</w:t>
        </w:r>
      </w:hyperlink>
      <w:r w:rsidRPr="00786166">
        <w:rPr>
          <w:rFonts w:ascii="Montserrat" w:eastAsia="Times New Roman" w:hAnsi="Montserrat" w:cs="Times New Roman"/>
          <w:color w:val="273350"/>
          <w:sz w:val="27"/>
          <w:szCs w:val="27"/>
        </w:rPr>
        <w:t>.   </w:t>
      </w:r>
    </w:p>
    <w:p w:rsidR="005E1D04" w:rsidRPr="00786166" w:rsidRDefault="005E1D04" w:rsidP="005E1D04">
      <w:pPr>
        <w:shd w:val="clear" w:color="auto" w:fill="FFFFFF"/>
        <w:spacing w:before="100" w:after="234" w:line="240" w:lineRule="auto"/>
        <w:rPr>
          <w:rFonts w:ascii="Montserrat" w:eastAsia="Times New Roman" w:hAnsi="Montserrat" w:cs="Times New Roman"/>
          <w:color w:val="273350"/>
          <w:sz w:val="27"/>
          <w:szCs w:val="27"/>
        </w:rPr>
      </w:pPr>
      <w:r w:rsidRPr="00786166">
        <w:rPr>
          <w:rFonts w:ascii="Montserrat" w:eastAsia="Times New Roman" w:hAnsi="Montserrat" w:cs="Times New Roman"/>
          <w:color w:val="273350"/>
          <w:sz w:val="27"/>
          <w:szCs w:val="27"/>
        </w:rPr>
        <w:t>Меры поддержки МСП</w:t>
      </w:r>
    </w:p>
    <w:p w:rsidR="005E1D04" w:rsidRPr="00786166" w:rsidRDefault="005E1D04" w:rsidP="005E1D04">
      <w:pPr>
        <w:shd w:val="clear" w:color="auto" w:fill="FFFFFF"/>
        <w:spacing w:before="100" w:after="234" w:line="240" w:lineRule="auto"/>
        <w:rPr>
          <w:rFonts w:ascii="Montserrat" w:eastAsia="Times New Roman" w:hAnsi="Montserrat" w:cs="Times New Roman"/>
          <w:color w:val="273350"/>
          <w:sz w:val="27"/>
          <w:szCs w:val="27"/>
        </w:rPr>
      </w:pPr>
      <w:hyperlink r:id="rId19" w:history="1">
        <w:r w:rsidRPr="00786166">
          <w:rPr>
            <w:rFonts w:ascii="Montserrat" w:eastAsia="Times New Roman" w:hAnsi="Montserrat" w:cs="Times New Roman"/>
            <w:color w:val="306AFD"/>
            <w:sz w:val="27"/>
            <w:u w:val="single"/>
          </w:rPr>
          <w:t>Единая платформа МСП</w:t>
        </w:r>
        <w:proofErr w:type="gramStart"/>
        <w:r w:rsidRPr="00786166">
          <w:rPr>
            <w:rFonts w:ascii="Montserrat" w:eastAsia="Times New Roman" w:hAnsi="Montserrat" w:cs="Times New Roman"/>
            <w:color w:val="306AFD"/>
            <w:sz w:val="27"/>
            <w:u w:val="single"/>
          </w:rPr>
          <w:t>.Р</w:t>
        </w:r>
        <w:proofErr w:type="gramEnd"/>
        <w:r w:rsidRPr="00786166">
          <w:rPr>
            <w:rFonts w:ascii="Montserrat" w:eastAsia="Times New Roman" w:hAnsi="Montserrat" w:cs="Times New Roman"/>
            <w:color w:val="306AFD"/>
            <w:sz w:val="27"/>
            <w:u w:val="single"/>
          </w:rPr>
          <w:t>Ф</w:t>
        </w:r>
      </w:hyperlink>
    </w:p>
    <w:p w:rsidR="005E1D04" w:rsidRPr="00786166" w:rsidRDefault="005E1D04" w:rsidP="005E1D04">
      <w:pPr>
        <w:shd w:val="clear" w:color="auto" w:fill="FFFFFF"/>
        <w:spacing w:before="100" w:after="234" w:line="240" w:lineRule="auto"/>
        <w:rPr>
          <w:rFonts w:ascii="Montserrat" w:eastAsia="Times New Roman" w:hAnsi="Montserrat" w:cs="Times New Roman"/>
          <w:color w:val="273350"/>
          <w:sz w:val="27"/>
          <w:szCs w:val="27"/>
        </w:rPr>
      </w:pPr>
      <w:hyperlink r:id="rId20" w:history="1">
        <w:r w:rsidRPr="00786166">
          <w:rPr>
            <w:rFonts w:ascii="Montserrat" w:eastAsia="Times New Roman" w:hAnsi="Montserrat" w:cs="Times New Roman"/>
            <w:color w:val="306AFD"/>
            <w:sz w:val="27"/>
            <w:u w:val="single"/>
          </w:rPr>
          <w:t>Зонтичный механизм поручительств</w:t>
        </w:r>
      </w:hyperlink>
    </w:p>
    <w:p w:rsidR="005E1D04" w:rsidRPr="00786166" w:rsidRDefault="005E1D04" w:rsidP="005E1D04">
      <w:pPr>
        <w:shd w:val="clear" w:color="auto" w:fill="FFFFFF"/>
        <w:spacing w:before="100" w:after="234" w:line="240" w:lineRule="auto"/>
        <w:rPr>
          <w:rFonts w:ascii="Montserrat" w:eastAsia="Times New Roman" w:hAnsi="Montserrat" w:cs="Times New Roman"/>
          <w:color w:val="273350"/>
          <w:sz w:val="27"/>
          <w:szCs w:val="27"/>
        </w:rPr>
      </w:pPr>
      <w:hyperlink r:id="rId21" w:history="1">
        <w:r w:rsidRPr="00786166">
          <w:rPr>
            <w:rFonts w:ascii="Montserrat" w:eastAsia="Times New Roman" w:hAnsi="Montserrat" w:cs="Times New Roman"/>
            <w:color w:val="306AFD"/>
            <w:sz w:val="27"/>
            <w:u w:val="single"/>
          </w:rPr>
          <w:t>Национальный проект Эффективная и конкурентная экономика</w:t>
        </w:r>
      </w:hyperlink>
    </w:p>
    <w:p w:rsidR="005E1D04" w:rsidRPr="00786166" w:rsidRDefault="005E1D04" w:rsidP="005E1D04">
      <w:pPr>
        <w:shd w:val="clear" w:color="auto" w:fill="FFFFFF"/>
        <w:spacing w:before="100" w:after="234" w:line="240" w:lineRule="auto"/>
        <w:rPr>
          <w:rFonts w:ascii="Montserrat" w:eastAsia="Times New Roman" w:hAnsi="Montserrat" w:cs="Times New Roman"/>
          <w:color w:val="273350"/>
          <w:sz w:val="27"/>
          <w:szCs w:val="27"/>
        </w:rPr>
      </w:pPr>
      <w:hyperlink r:id="rId22" w:history="1">
        <w:r w:rsidRPr="00786166">
          <w:rPr>
            <w:rFonts w:ascii="Montserrat" w:eastAsia="Times New Roman" w:hAnsi="Montserrat" w:cs="Times New Roman"/>
            <w:color w:val="306AFD"/>
            <w:sz w:val="27"/>
            <w:u w:val="single"/>
          </w:rPr>
          <w:t>Предоставление льготных микрозаймов государственными микрофинансовыми организациями (МФО)</w:t>
        </w:r>
      </w:hyperlink>
    </w:p>
    <w:p w:rsidR="005E1D04" w:rsidRPr="00786166" w:rsidRDefault="005E1D04" w:rsidP="005E1D04">
      <w:pPr>
        <w:shd w:val="clear" w:color="auto" w:fill="FFFFFF"/>
        <w:spacing w:before="100" w:after="234" w:line="240" w:lineRule="auto"/>
        <w:rPr>
          <w:rFonts w:ascii="Montserrat" w:eastAsia="Times New Roman" w:hAnsi="Montserrat" w:cs="Times New Roman"/>
          <w:color w:val="273350"/>
          <w:sz w:val="27"/>
          <w:szCs w:val="27"/>
        </w:rPr>
      </w:pPr>
      <w:hyperlink r:id="rId23" w:history="1">
        <w:r w:rsidRPr="00786166">
          <w:rPr>
            <w:rFonts w:ascii="Montserrat" w:eastAsia="Times New Roman" w:hAnsi="Montserrat" w:cs="Times New Roman"/>
            <w:color w:val="306AFD"/>
            <w:sz w:val="27"/>
            <w:u w:val="single"/>
          </w:rPr>
          <w:t>Предоставление поручительств (гарантий) региональными организациями (РГО)</w:t>
        </w:r>
      </w:hyperlink>
    </w:p>
    <w:p w:rsidR="005E1D04" w:rsidRPr="00786166" w:rsidRDefault="005E1D04" w:rsidP="005E1D04">
      <w:pPr>
        <w:shd w:val="clear" w:color="auto" w:fill="FFFFFF"/>
        <w:spacing w:before="100" w:after="234" w:line="240" w:lineRule="auto"/>
        <w:rPr>
          <w:rFonts w:ascii="Montserrat" w:eastAsia="Times New Roman" w:hAnsi="Montserrat" w:cs="Times New Roman"/>
          <w:color w:val="273350"/>
          <w:sz w:val="27"/>
          <w:szCs w:val="27"/>
        </w:rPr>
      </w:pPr>
      <w:hyperlink r:id="rId24" w:history="1">
        <w:r w:rsidRPr="00786166">
          <w:rPr>
            <w:rFonts w:ascii="Montserrat" w:eastAsia="Times New Roman" w:hAnsi="Montserrat" w:cs="Times New Roman"/>
            <w:color w:val="306AFD"/>
            <w:sz w:val="27"/>
            <w:u w:val="single"/>
          </w:rPr>
          <w:t>Программа льготного кредитования МСП</w:t>
        </w:r>
      </w:hyperlink>
    </w:p>
    <w:p w:rsidR="005E1D04" w:rsidRPr="00786166" w:rsidRDefault="005E1D04" w:rsidP="005E1D04">
      <w:pPr>
        <w:shd w:val="clear" w:color="auto" w:fill="FFFFFF"/>
        <w:spacing w:before="100" w:after="234" w:line="240" w:lineRule="auto"/>
        <w:rPr>
          <w:rFonts w:ascii="Montserrat" w:eastAsia="Times New Roman" w:hAnsi="Montserrat" w:cs="Times New Roman"/>
          <w:color w:val="273350"/>
          <w:sz w:val="27"/>
          <w:szCs w:val="27"/>
        </w:rPr>
      </w:pPr>
      <w:hyperlink r:id="rId25" w:history="1">
        <w:r w:rsidRPr="00786166">
          <w:rPr>
            <w:rFonts w:ascii="Montserrat" w:eastAsia="Times New Roman" w:hAnsi="Montserrat" w:cs="Times New Roman"/>
            <w:color w:val="306AFD"/>
            <w:sz w:val="27"/>
            <w:u w:val="single"/>
          </w:rPr>
          <w:t>Программа Мама-предприниматель</w:t>
        </w:r>
      </w:hyperlink>
    </w:p>
    <w:p w:rsidR="005E1D04" w:rsidRPr="00786166" w:rsidRDefault="005E1D04" w:rsidP="005E1D04">
      <w:pPr>
        <w:shd w:val="clear" w:color="auto" w:fill="FFFFFF"/>
        <w:spacing w:before="100" w:after="234" w:line="240" w:lineRule="auto"/>
        <w:rPr>
          <w:rFonts w:ascii="Montserrat" w:eastAsia="Times New Roman" w:hAnsi="Montserrat" w:cs="Times New Roman"/>
          <w:color w:val="273350"/>
          <w:sz w:val="27"/>
          <w:szCs w:val="27"/>
        </w:rPr>
      </w:pPr>
      <w:hyperlink r:id="rId26" w:history="1">
        <w:r w:rsidRPr="00786166">
          <w:rPr>
            <w:rFonts w:ascii="Montserrat" w:eastAsia="Times New Roman" w:hAnsi="Montserrat" w:cs="Times New Roman"/>
            <w:color w:val="306AFD"/>
            <w:sz w:val="27"/>
            <w:u w:val="single"/>
          </w:rPr>
          <w:t xml:space="preserve">Создание промышленных парков, технопарков и </w:t>
        </w:r>
        <w:proofErr w:type="gramStart"/>
        <w:r w:rsidRPr="00786166">
          <w:rPr>
            <w:rFonts w:ascii="Montserrat" w:eastAsia="Times New Roman" w:hAnsi="Montserrat" w:cs="Times New Roman"/>
            <w:color w:val="306AFD"/>
            <w:sz w:val="27"/>
            <w:u w:val="single"/>
          </w:rPr>
          <w:t>бизнеса-парков</w:t>
        </w:r>
        <w:proofErr w:type="gramEnd"/>
        <w:r w:rsidRPr="00786166">
          <w:rPr>
            <w:rFonts w:ascii="Montserrat" w:eastAsia="Times New Roman" w:hAnsi="Montserrat" w:cs="Times New Roman"/>
            <w:color w:val="306AFD"/>
            <w:sz w:val="27"/>
            <w:u w:val="single"/>
          </w:rPr>
          <w:t xml:space="preserve"> для размещения резидентов в рамках спецпрограммы Минэкономразвития России</w:t>
        </w:r>
      </w:hyperlink>
    </w:p>
    <w:p w:rsidR="005E1D04" w:rsidRPr="00786166" w:rsidRDefault="005E1D04" w:rsidP="005E1D04">
      <w:pPr>
        <w:shd w:val="clear" w:color="auto" w:fill="FFFFFF"/>
        <w:spacing w:before="100" w:after="234" w:line="240" w:lineRule="auto"/>
        <w:rPr>
          <w:rFonts w:ascii="Montserrat" w:eastAsia="Times New Roman" w:hAnsi="Montserrat" w:cs="Times New Roman"/>
          <w:color w:val="273350"/>
          <w:sz w:val="27"/>
          <w:szCs w:val="27"/>
        </w:rPr>
      </w:pPr>
      <w:hyperlink r:id="rId27" w:history="1">
        <w:r w:rsidRPr="00786166">
          <w:rPr>
            <w:rFonts w:ascii="Montserrat" w:eastAsia="Times New Roman" w:hAnsi="Montserrat" w:cs="Times New Roman"/>
            <w:color w:val="306AFD"/>
            <w:sz w:val="27"/>
            <w:u w:val="single"/>
          </w:rPr>
          <w:t>Участие малого и среднего бизнеса</w:t>
        </w:r>
      </w:hyperlink>
    </w:p>
    <w:p w:rsidR="005E1D04" w:rsidRPr="00786166" w:rsidRDefault="005E1D04" w:rsidP="005E1D04">
      <w:pPr>
        <w:shd w:val="clear" w:color="auto" w:fill="FFFFFF"/>
        <w:spacing w:before="100" w:after="234" w:line="240" w:lineRule="auto"/>
        <w:rPr>
          <w:rFonts w:ascii="Montserrat" w:eastAsia="Times New Roman" w:hAnsi="Montserrat" w:cs="Times New Roman"/>
          <w:color w:val="273350"/>
          <w:sz w:val="27"/>
          <w:szCs w:val="27"/>
        </w:rPr>
      </w:pPr>
      <w:hyperlink r:id="rId28" w:history="1">
        <w:r w:rsidRPr="00786166">
          <w:rPr>
            <w:rFonts w:ascii="Montserrat" w:eastAsia="Times New Roman" w:hAnsi="Montserrat" w:cs="Times New Roman"/>
            <w:color w:val="306AFD"/>
            <w:sz w:val="27"/>
            <w:u w:val="single"/>
          </w:rPr>
          <w:t>Центры Мой би</w:t>
        </w:r>
        <w:r w:rsidRPr="00786166">
          <w:rPr>
            <w:rFonts w:ascii="Montserrat" w:eastAsia="Times New Roman" w:hAnsi="Montserrat" w:cs="Times New Roman"/>
            <w:color w:val="306AFD"/>
            <w:sz w:val="27"/>
            <w:u w:val="single"/>
          </w:rPr>
          <w:t>з</w:t>
        </w:r>
        <w:r w:rsidRPr="00786166">
          <w:rPr>
            <w:rFonts w:ascii="Montserrat" w:eastAsia="Times New Roman" w:hAnsi="Montserrat" w:cs="Times New Roman"/>
            <w:color w:val="306AFD"/>
            <w:sz w:val="27"/>
            <w:u w:val="single"/>
          </w:rPr>
          <w:t>нес</w:t>
        </w:r>
      </w:hyperlink>
      <w:r w:rsidRPr="00786166">
        <w:rPr>
          <w:rFonts w:ascii="Montserrat" w:eastAsia="Times New Roman" w:hAnsi="Montserrat" w:cs="Times New Roman"/>
          <w:color w:val="273350"/>
          <w:sz w:val="27"/>
          <w:szCs w:val="27"/>
        </w:rPr>
        <w:t> </w:t>
      </w:r>
    </w:p>
    <w:p w:rsidR="004E60BC" w:rsidRDefault="004E60BC"/>
    <w:p w:rsidR="004E60BC" w:rsidRDefault="004E60BC"/>
    <w:sectPr w:rsidR="004E60BC" w:rsidSect="004B5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6306C"/>
    <w:multiLevelType w:val="multilevel"/>
    <w:tmpl w:val="A3C65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CB27C1"/>
    <w:multiLevelType w:val="multilevel"/>
    <w:tmpl w:val="A1CA3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3D41E2"/>
    <w:multiLevelType w:val="multilevel"/>
    <w:tmpl w:val="64A0B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3D70F0"/>
    <w:multiLevelType w:val="multilevel"/>
    <w:tmpl w:val="D8666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A64A51"/>
    <w:multiLevelType w:val="multilevel"/>
    <w:tmpl w:val="834EC02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AB1A9B"/>
    <w:multiLevelType w:val="multilevel"/>
    <w:tmpl w:val="D750C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187416"/>
    <w:multiLevelType w:val="multilevel"/>
    <w:tmpl w:val="5D1A3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9B5CAC"/>
    <w:multiLevelType w:val="multilevel"/>
    <w:tmpl w:val="13DC4A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511432"/>
    <w:multiLevelType w:val="multilevel"/>
    <w:tmpl w:val="07FC96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2C512B"/>
    <w:multiLevelType w:val="multilevel"/>
    <w:tmpl w:val="502AAE6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B3068A"/>
    <w:multiLevelType w:val="multilevel"/>
    <w:tmpl w:val="22F0B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8"/>
  </w:num>
  <w:num w:numId="5">
    <w:abstractNumId w:val="7"/>
  </w:num>
  <w:num w:numId="6">
    <w:abstractNumId w:val="4"/>
  </w:num>
  <w:num w:numId="7">
    <w:abstractNumId w:val="9"/>
  </w:num>
  <w:num w:numId="8">
    <w:abstractNumId w:val="5"/>
  </w:num>
  <w:num w:numId="9">
    <w:abstractNumId w:val="0"/>
  </w:num>
  <w:num w:numId="10">
    <w:abstractNumId w:val="6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B5FD0"/>
    <w:rsid w:val="003B5FD0"/>
    <w:rsid w:val="004B5B63"/>
    <w:rsid w:val="004C3B57"/>
    <w:rsid w:val="004E60BC"/>
    <w:rsid w:val="005E1D04"/>
    <w:rsid w:val="00786166"/>
    <w:rsid w:val="008C4E93"/>
    <w:rsid w:val="00B41D3E"/>
    <w:rsid w:val="00B9378C"/>
    <w:rsid w:val="00D57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B63"/>
  </w:style>
  <w:style w:type="paragraph" w:styleId="1">
    <w:name w:val="heading 1"/>
    <w:basedOn w:val="a"/>
    <w:link w:val="10"/>
    <w:uiPriority w:val="9"/>
    <w:qFormat/>
    <w:rsid w:val="007861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861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5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B5FD0"/>
    <w:rPr>
      <w:b/>
      <w:bCs/>
    </w:rPr>
  </w:style>
  <w:style w:type="character" w:styleId="a5">
    <w:name w:val="Hyperlink"/>
    <w:basedOn w:val="a0"/>
    <w:uiPriority w:val="99"/>
    <w:semiHidden/>
    <w:unhideWhenUsed/>
    <w:rsid w:val="003B5FD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B5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5FD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861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8616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8">
    <w:name w:val="Emphasis"/>
    <w:basedOn w:val="a0"/>
    <w:uiPriority w:val="20"/>
    <w:qFormat/>
    <w:rsid w:val="00786166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C3B5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C3B57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C3B5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4C3B57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9114">
          <w:marLeft w:val="0"/>
          <w:marRight w:val="0"/>
          <w:marTop w:val="0"/>
          <w:marBottom w:val="2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64679">
          <w:marLeft w:val="0"/>
          <w:marRight w:val="0"/>
          <w:marTop w:val="0"/>
          <w:marBottom w:val="2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4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83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7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19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4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87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65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06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2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4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64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639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0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22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5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7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66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80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log-nalog.ru/psn/otchetnost_ip_na_psn_plyusy_i_minusy-nn/" TargetMode="External"/><Relationship Id="rId13" Type="http://schemas.openxmlformats.org/officeDocument/2006/relationships/hyperlink" Target="https://ekaterininskoe-tarskij-r52.gosweb.gosuslugi.ru/netcat_files/userfiles/Pensionnye_prava_dlya_samozanyatyh_grazhdan_1.doc" TargetMode="External"/><Relationship Id="rId18" Type="http://schemas.openxmlformats.org/officeDocument/2006/relationships/hyperlink" Target="https://bo.nalog.ru/" TargetMode="External"/><Relationship Id="rId26" Type="http://schemas.openxmlformats.org/officeDocument/2006/relationships/hyperlink" Target="https://tarskij-r52.gosweb.gosuslugi.ru/netcat_files/userfiles/maloe_predprinimatel_stvo/_Podderzhka_MSP/Sozdanie_promyshlennyh_parkov_tehnoparkov_i_biznesa-parkov_dlya_razmescheniya_rezidentov_v_ramkah_spetsprogrammy_Minekonomrazvitiya_Rossii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tarskij-r52.gosweb.gosuslugi.ru/netcat_files/userfiles/maloe_predprinimatel_stvo/_Podderzhka_MSP/Natsionalnyy_proekt_Effektivnaya_i_konkurentnaya_ekonomika.pdf" TargetMode="External"/><Relationship Id="rId7" Type="http://schemas.openxmlformats.org/officeDocument/2006/relationships/hyperlink" Target="https://nalog-nalog.ru/usn/" TargetMode="External"/><Relationship Id="rId12" Type="http://schemas.openxmlformats.org/officeDocument/2006/relationships/hyperlink" Target="https://ekaterininskoe-tarskij-r52.gosweb.gosuslugi.ru/netcat_files/userfiles/Otvetstvennost_samozanyatogo.doc" TargetMode="External"/><Relationship Id="rId17" Type="http://schemas.openxmlformats.org/officeDocument/2006/relationships/hyperlink" Target="https://pb.nalog.ru/" TargetMode="External"/><Relationship Id="rId25" Type="http://schemas.openxmlformats.org/officeDocument/2006/relationships/hyperlink" Target="https://tarskij-r52.gosweb.gosuslugi.ru/netcat_files/userfiles/maloe_predprinimatel_stvo/_Podderzhka_MSP/programma_Mama-predprinimatel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pb.nalog.ru/" TargetMode="External"/><Relationship Id="rId20" Type="http://schemas.openxmlformats.org/officeDocument/2006/relationships/hyperlink" Target="https://tarskij-r52.gosweb.gosuslugi.ru/netcat_files/userfiles/maloe_predprinimatel_stvo/_Podderzhka_MSP/Zontichnyy_mehanizm_poruchitelstv.pdf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nalog-nalog.ru/esxn/perehod_na_eshn_kak_perejti_i_kakie_preimuwestva-nn/" TargetMode="External"/><Relationship Id="rId11" Type="http://schemas.openxmlformats.org/officeDocument/2006/relationships/hyperlink" Target="https://ekaterininskoe-tarskij-r52.gosweb.gosuslugi.ru/netcat_files/userfiles/novyy_spetsialnyy_nalogovyy_rezhim.doc" TargetMode="External"/><Relationship Id="rId24" Type="http://schemas.openxmlformats.org/officeDocument/2006/relationships/hyperlink" Target="https://tarskij-r52.gosweb.gosuslugi.ru/netcat_files/userfiles/maloe_predprinimatel_stvo/_Podderzhka_MSP/Programma_lgotnogo_kreditovaniya_MSP.pdf" TargetMode="External"/><Relationship Id="rId5" Type="http://schemas.openxmlformats.org/officeDocument/2006/relationships/hyperlink" Target="https://corpmsp.ru/" TargetMode="External"/><Relationship Id="rId15" Type="http://schemas.openxmlformats.org/officeDocument/2006/relationships/hyperlink" Target="https://ofd.nalog.ru/" TargetMode="External"/><Relationship Id="rId23" Type="http://schemas.openxmlformats.org/officeDocument/2006/relationships/hyperlink" Target="https://tarskij-r52.gosweb.gosuslugi.ru/netcat_files/userfiles/maloe_predprinimatel_stvo/_Podderzhka_MSP/Predostavlenie_poruchitelstv_garantiy_regionalnymi_organizatsiyami_RGO.pdf" TargetMode="External"/><Relationship Id="rId28" Type="http://schemas.openxmlformats.org/officeDocument/2006/relationships/hyperlink" Target="https://tarskij-r52.gosweb.gosuslugi.ru/netcat_files/userfiles/maloe_predprinimatel_stvo/_Podderzhka_MSP/tsentry_Moy_biznes.pdf" TargetMode="External"/><Relationship Id="rId10" Type="http://schemas.openxmlformats.org/officeDocument/2006/relationships/hyperlink" Target="https://www.consultant.ru/document/cons_doc_LAW_311977/" TargetMode="External"/><Relationship Id="rId19" Type="http://schemas.openxmlformats.org/officeDocument/2006/relationships/hyperlink" Target="https://tarskij-r52.gosweb.gosuslugi.ru/netcat_files/userfiles/maloe_predprinimatel_stvo/_Podderzhka_MSP/edinaya_platforma_MSP.RF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log-nalog.ru/samozanyatye/" TargetMode="External"/><Relationship Id="rId14" Type="http://schemas.openxmlformats.org/officeDocument/2006/relationships/hyperlink" Target="https://ekaterininskoe-tarskij-r52.gosweb.gosuslugi.ru/netcat_files/userfiles/Preimuschestva_statusa_samozanyatyy.doc" TargetMode="External"/><Relationship Id="rId22" Type="http://schemas.openxmlformats.org/officeDocument/2006/relationships/hyperlink" Target="https://tarskij-r52.gosweb.gosuslugi.ru/netcat_files/userfiles/maloe_predprinimatel_stvo/_Podderzhka_MSP/Predostavlenie_lgotnyh_mikrozaymov_gosudarstvennymi_mikrofinansovymi_organizatsiyami_MFO.pdf" TargetMode="External"/><Relationship Id="rId27" Type="http://schemas.openxmlformats.org/officeDocument/2006/relationships/hyperlink" Target="https://tarskij-r52.gosweb.gosuslugi.ru/netcat_files/userfiles/maloe_predprinimatel_stvo/_Podderzhka_MSP/Uchastie_malogo_i_srednego_biznesa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6</Pages>
  <Words>1745</Words>
  <Characters>9953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2026-02-19T04:01:00Z</dcterms:created>
  <dcterms:modified xsi:type="dcterms:W3CDTF">2026-02-26T04:23:00Z</dcterms:modified>
</cp:coreProperties>
</file>